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  <w:pBdr>
          <w:bottom w:val="single" w:sz="12" w:space="8" w:color="B7892E"/>
        </w:pBdr>
      </w:pPr>
      <w:r>
        <w:rPr>
          <w:b/>
          <w:color w:val="202020"/>
          <w:sz w:val="42"/>
        </w:rPr>
        <w:t>FORMULÁŘ PRO ODSTOUPENÍ OD KUPNÍ SMLOUVY</w:t>
      </w:r>
    </w:p>
    <w:p>
      <w:pPr>
        <w:spacing w:after="240"/>
        <w:jc w:val="center"/>
      </w:pPr>
      <w:r>
        <w:rPr>
          <w:b/>
          <w:color w:val="B7892E"/>
          <w:sz w:val="18"/>
        </w:rPr>
        <w:t>SALONIQ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368"/>
            <w:shd w:fill="FCF9F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after="0"/>
            </w:pPr>
            <w:r>
              <w:rPr>
                <w:color w:val="666666"/>
                <w:sz w:val="18"/>
              </w:rPr>
              <w:t>Tento formulář použijte pouze v případě, že jako spotřebitel odstupujete od smlouvy uzavřené na dálku nebo mimo obchodní prostory. Formulář není nutné použít - odstoupení lze oznámit i jiným jednoznačným způsobem.</w:t>
            </w:r>
          </w:p>
        </w:tc>
      </w:tr>
    </w:tbl>
    <w:p>
      <w:pPr>
        <w:spacing w:before="140" w:after="100"/>
      </w:pPr>
      <w:r>
        <w:rPr>
          <w:b/>
          <w:color w:val="B7892E"/>
          <w:sz w:val="25"/>
        </w:rPr>
        <w:t>Adresát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Prodávající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BlueprintChange s.r.o. (SaloniQ)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Sídlo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Rybná 716/24, 110 00 Praha 1 - Staré Město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IČ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22354981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E-mail / telefon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info@saloniq.cz  |  +420 734 345 530</w:t>
            </w:r>
          </w:p>
        </w:tc>
      </w:tr>
    </w:tbl>
    <w:p>
      <w:pPr>
        <w:spacing w:after="0"/>
      </w:pPr>
    </w:p>
    <w:p>
      <w:pPr>
        <w:spacing w:before="140" w:after="160"/>
      </w:pPr>
      <w:r>
        <w:rPr>
          <w:b/>
        </w:rPr>
        <w:t>Oznamuji, že tímto odstupuji od kupní smlouvy o nákupu níže uvedeného zboží:</w:t>
      </w:r>
    </w:p>
    <w:p>
      <w:pPr>
        <w:spacing w:before="140" w:after="100"/>
      </w:pPr>
      <w:r>
        <w:rPr>
          <w:b/>
          <w:color w:val="B7892E"/>
          <w:sz w:val="25"/>
        </w:rPr>
        <w:t>1. Údaje o smlouvě a zboží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Číslo objednávky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Datum objednání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Datum převzetí zboží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Název zboží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br/>
              <w:t>................................................................................................</w:t>
              <w:br/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Počet kusů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2. Údaje spotřebitele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Jméno a příjmení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Adresa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E-mail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Telefon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3. Způsob vrácení kupní ceny</w:t>
      </w:r>
    </w:p>
    <w:p>
      <w:pPr>
        <w:spacing w:after="60"/>
        <w:ind w:left="115"/>
      </w:pPr>
      <w:r>
        <w:rPr>
          <w:sz w:val="21"/>
        </w:rPr>
        <w:t>☐  bankovním převodem</w:t>
      </w:r>
    </w:p>
    <w:p>
      <w:pPr>
        <w:spacing w:after="60"/>
        <w:ind w:left="115"/>
      </w:pPr>
      <w:r>
        <w:rPr>
          <w:sz w:val="21"/>
        </w:rPr>
        <w:t>☐  stejným způsobem, jakým byla provedena původní platba, je-li to možné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Číslo bankovního účtu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  <w:tr>
        <w:tc>
          <w:tcPr>
            <w:tcW w:type="dxa" w:w="2880"/>
            <w:shd w:fill="F7F3EA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b/>
                <w:color w:val="202020"/>
                <w:sz w:val="19"/>
              </w:rPr>
              <w:t>Jméno majitele účtu</w:t>
            </w:r>
          </w:p>
        </w:tc>
        <w:tc>
          <w:tcPr>
            <w:tcW w:type="dxa" w:w="7200"/>
            <w:tcMar>
              <w:top w:w="110" w:type="dxa"/>
              <w:start w:w="130" w:type="dxa"/>
              <w:bottom w:w="110" w:type="dxa"/>
              <w:end w:w="130" w:type="dxa"/>
            </w:tcMar>
            <w:vAlign w:val="center"/>
          </w:tcPr>
          <w:p>
            <w:pPr>
              <w:spacing w:after="0"/>
            </w:pPr>
            <w:r>
              <w:rPr>
                <w:sz w:val="20"/>
              </w:rPr>
              <w:t>................................................................................................</w:t>
            </w:r>
          </w:p>
        </w:tc>
      </w:tr>
    </w:tbl>
    <w:p>
      <w:pPr>
        <w:spacing w:after="0"/>
      </w:pPr>
    </w:p>
    <w:p>
      <w:pPr>
        <w:spacing w:before="140" w:after="100"/>
      </w:pPr>
      <w:r>
        <w:rPr>
          <w:b/>
          <w:color w:val="B7892E"/>
          <w:sz w:val="25"/>
        </w:rPr>
        <w:t>4. Vrácení zboží</w:t>
      </w:r>
    </w:p>
    <w:p>
      <w:pPr>
        <w:spacing w:after="60"/>
        <w:ind w:left="115"/>
      </w:pPr>
      <w:r>
        <w:rPr>
          <w:sz w:val="21"/>
        </w:rPr>
        <w:t>☐  zboží zasílám současně s tímto formulářem</w:t>
      </w:r>
    </w:p>
    <w:p>
      <w:pPr>
        <w:spacing w:after="60"/>
        <w:ind w:left="115"/>
      </w:pPr>
      <w:r>
        <w:rPr>
          <w:sz w:val="21"/>
        </w:rPr>
        <w:t>☐  zboží zašlu samostatně</w:t>
      </w:r>
    </w:p>
    <w:p>
      <w:pPr>
        <w:spacing w:after="60"/>
        <w:ind w:left="115"/>
      </w:pPr>
      <w:r>
        <w:rPr>
          <w:sz w:val="21"/>
        </w:rPr>
        <w:t>☐  žádám o domluvu způsobu převzetí rozměrného zboží</w:t>
      </w:r>
    </w:p>
    <w:p>
      <w:pPr>
        <w:spacing w:before="140"/>
      </w:pPr>
      <w:r>
        <w:rPr>
          <w:b/>
        </w:rPr>
        <w:t xml:space="preserve">Datum: </w:t>
      </w:r>
      <w:r>
        <w:t xml:space="preserve">........................................                     </w:t>
      </w:r>
      <w:r>
        <w:rPr>
          <w:b/>
        </w:rPr>
        <w:t xml:space="preserve">Podpis spotřebitele: </w:t>
      </w:r>
      <w:r>
        <w:t>....................................................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368"/>
            <w:shd w:fill="FCF9F2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after="0"/>
            </w:pPr>
            <w:r>
              <w:rPr>
                <w:color w:val="666666"/>
                <w:sz w:val="18"/>
              </w:rPr>
              <w:t>Podpis je vyžadován pouze tehdy, je-li formulář zasílán v listinné podobě. Spotřebitel odpovídá pouze za snížení hodnoty zboží vzniklé nakládáním se zbožím jinak, než je nutné k seznámení se s jeho povahou a vlastnostmi. Náklady na vrácení zboží nese spotřebitel, nestanoví-li právní předpisy nebo dohoda s prodávajícím jinak.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BlueprintChange s.r.o. | IČ 22354981 | info@saloniq.cz | +420 734 345 530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b/>
        <w:color w:val="B7892E"/>
        <w:sz w:val="32"/>
      </w:rPr>
      <w:t>SaloniQ</w:t>
    </w:r>
    <w:r>
      <w:rPr>
        <w:color w:val="666666"/>
        <w:sz w:val="17"/>
      </w:rPr>
      <w:br/>
      <w:t>Profesionální vybavení pro salony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ptos" w:hAnsi="Aptos" w:eastAsia="Aptos"/>
      <w:color w:val="20202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